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21063" w14:textId="724F6002" w:rsidR="00E35B87" w:rsidRPr="006244B4" w:rsidRDefault="001C490C" w:rsidP="006244B4">
      <w:pPr>
        <w:spacing w:line="240" w:lineRule="auto"/>
        <w:jc w:val="center"/>
        <w:rPr>
          <w:rFonts w:ascii="Arial" w:hAnsi="Arial" w:cs="Arial"/>
          <w:sz w:val="48"/>
          <w:szCs w:val="48"/>
        </w:rPr>
      </w:pPr>
      <w:r>
        <w:rPr>
          <w:rFonts w:ascii="Arial" w:hAnsi="Arial" w:cs="Arial"/>
          <w:noProof/>
          <w:sz w:val="48"/>
          <w:szCs w:val="48"/>
        </w:rPr>
        <w:drawing>
          <wp:inline distT="0" distB="0" distL="0" distR="0" wp14:anchorId="6A231DA4" wp14:editId="58E2FDD5">
            <wp:extent cx="3438525" cy="1781715"/>
            <wp:effectExtent l="0" t="0" r="0" b="9525"/>
            <wp:docPr id="812584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849" name="Picture 81258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7469" cy="1796713"/>
                    </a:xfrm>
                    <a:prstGeom prst="rect">
                      <a:avLst/>
                    </a:prstGeom>
                  </pic:spPr>
                </pic:pic>
              </a:graphicData>
            </a:graphic>
          </wp:inline>
        </w:drawing>
      </w:r>
    </w:p>
    <w:p w14:paraId="15075FCE" w14:textId="2A31637D" w:rsidR="00E35B87" w:rsidRPr="00287113" w:rsidRDefault="00E35B87" w:rsidP="00C07253">
      <w:pPr>
        <w:spacing w:line="240" w:lineRule="auto"/>
        <w:rPr>
          <w:rFonts w:ascii="Arial" w:hAnsi="Arial" w:cs="Arial"/>
          <w:b/>
          <w:bCs/>
          <w:color w:val="00B050"/>
          <w:sz w:val="36"/>
          <w:szCs w:val="36"/>
        </w:rPr>
      </w:pPr>
      <w:r w:rsidRPr="00287113">
        <w:rPr>
          <w:rFonts w:ascii="Arial" w:hAnsi="Arial" w:cs="Arial"/>
          <w:b/>
          <w:bCs/>
          <w:color w:val="00B050"/>
          <w:sz w:val="36"/>
          <w:szCs w:val="36"/>
        </w:rPr>
        <w:t>202</w:t>
      </w:r>
      <w:r w:rsidR="001C490C" w:rsidRPr="00287113">
        <w:rPr>
          <w:rFonts w:ascii="Arial" w:hAnsi="Arial" w:cs="Arial"/>
          <w:b/>
          <w:bCs/>
          <w:color w:val="00B050"/>
          <w:sz w:val="36"/>
          <w:szCs w:val="36"/>
        </w:rPr>
        <w:t>6</w:t>
      </w:r>
      <w:r w:rsidRPr="00287113">
        <w:rPr>
          <w:rFonts w:ascii="Arial" w:hAnsi="Arial" w:cs="Arial"/>
          <w:b/>
          <w:bCs/>
          <w:color w:val="00B050"/>
          <w:sz w:val="36"/>
          <w:szCs w:val="36"/>
        </w:rPr>
        <w:t xml:space="preserve"> Rate Change</w:t>
      </w:r>
    </w:p>
    <w:p w14:paraId="2F82F6ED" w14:textId="3908D371" w:rsidR="00E25DA4" w:rsidRPr="00C07253" w:rsidRDefault="00446E20" w:rsidP="00C07253">
      <w:pPr>
        <w:spacing w:line="240" w:lineRule="auto"/>
        <w:rPr>
          <w:rFonts w:ascii="Arial" w:hAnsi="Arial" w:cs="Arial"/>
          <w:i/>
          <w:iCs/>
          <w:sz w:val="24"/>
          <w:szCs w:val="24"/>
        </w:rPr>
      </w:pPr>
      <w:r>
        <w:rPr>
          <w:rFonts w:ascii="Arial" w:hAnsi="Arial" w:cs="Arial"/>
          <w:b/>
          <w:noProof/>
          <w:color w:val="1F497D" w:themeColor="text2"/>
          <w:sz w:val="24"/>
          <w:szCs w:val="24"/>
        </w:rPr>
        <mc:AlternateContent>
          <mc:Choice Requires="wps">
            <w:drawing>
              <wp:anchor distT="0" distB="0" distL="114300" distR="114300" simplePos="0" relativeHeight="251672576" behindDoc="0" locked="0" layoutInCell="1" allowOverlap="1" wp14:anchorId="44E61B4C" wp14:editId="4C1536D1">
                <wp:simplePos x="0" y="0"/>
                <wp:positionH relativeFrom="column">
                  <wp:posOffset>485775</wp:posOffset>
                </wp:positionH>
                <wp:positionV relativeFrom="paragraph">
                  <wp:posOffset>588010</wp:posOffset>
                </wp:positionV>
                <wp:extent cx="4800600" cy="0"/>
                <wp:effectExtent l="0" t="0" r="0" b="0"/>
                <wp:wrapNone/>
                <wp:docPr id="1569461999" name="Straight Connector 14"/>
                <wp:cNvGraphicFramePr/>
                <a:graphic xmlns:a="http://schemas.openxmlformats.org/drawingml/2006/main">
                  <a:graphicData uri="http://schemas.microsoft.com/office/word/2010/wordprocessingShape">
                    <wps:wsp>
                      <wps:cNvCnPr/>
                      <wps:spPr>
                        <a:xfrm>
                          <a:off x="0" y="0"/>
                          <a:ext cx="4800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6CFFE4" id="Straight Connector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8.25pt,46.3pt" to="416.2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" strokecolor="#4579b8 [3044]"/>
            </w:pict>
          </mc:Fallback>
        </mc:AlternateContent>
      </w:r>
      <w:r w:rsidR="007312F1" w:rsidRPr="00C07253">
        <w:rPr>
          <w:rFonts w:ascii="Arial" w:hAnsi="Arial" w:cs="Arial"/>
          <w:i/>
          <w:iCs/>
          <w:sz w:val="24"/>
          <w:szCs w:val="24"/>
        </w:rPr>
        <w:t>South River EMC members will see a change in electric bills starting in Ma</w:t>
      </w:r>
      <w:r w:rsidR="00F97F7C">
        <w:rPr>
          <w:rFonts w:ascii="Arial" w:hAnsi="Arial" w:cs="Arial"/>
          <w:i/>
          <w:iCs/>
          <w:sz w:val="24"/>
          <w:szCs w:val="24"/>
        </w:rPr>
        <w:t>rch</w:t>
      </w:r>
      <w:r w:rsidR="007312F1" w:rsidRPr="00C07253">
        <w:rPr>
          <w:rFonts w:ascii="Arial" w:hAnsi="Arial" w:cs="Arial"/>
          <w:i/>
          <w:iCs/>
          <w:sz w:val="24"/>
          <w:szCs w:val="24"/>
        </w:rPr>
        <w:t xml:space="preserve">. This is due to the </w:t>
      </w:r>
      <w:r w:rsidR="00F97F7C">
        <w:rPr>
          <w:rFonts w:ascii="Arial" w:hAnsi="Arial" w:cs="Arial"/>
          <w:i/>
          <w:iCs/>
          <w:sz w:val="24"/>
          <w:szCs w:val="24"/>
        </w:rPr>
        <w:t>early retirement of facilities, changes to the generation mix, a rapid increase in demand, and rising costs in equipment</w:t>
      </w:r>
      <w:r w:rsidR="00E25DA4" w:rsidRPr="00C07253">
        <w:rPr>
          <w:rFonts w:ascii="Arial" w:hAnsi="Arial" w:cs="Arial"/>
          <w:i/>
          <w:iCs/>
          <w:sz w:val="24"/>
          <w:szCs w:val="24"/>
        </w:rPr>
        <w:t>.</w:t>
      </w:r>
      <w:r w:rsidRPr="00446E20">
        <w:rPr>
          <w:rFonts w:ascii="Arial" w:hAnsi="Arial" w:cs="Arial"/>
          <w:b/>
          <w:noProof/>
          <w:color w:val="1F497D" w:themeColor="text2"/>
          <w:sz w:val="24"/>
          <w:szCs w:val="24"/>
        </w:rPr>
        <w:t xml:space="preserve"> </w:t>
      </w:r>
    </w:p>
    <w:bookmarkStart w:id="0" w:name="_Hlk189133261"/>
    <w:p w14:paraId="0DEADEB4" w14:textId="747B8EE5" w:rsidR="00A0378B" w:rsidRPr="00C07253" w:rsidRDefault="00446E20" w:rsidP="00C07253">
      <w:pPr>
        <w:spacing w:line="240" w:lineRule="auto"/>
        <w:rPr>
          <w:rFonts w:ascii="Arial" w:hAnsi="Arial" w:cs="Arial"/>
          <w:noProof/>
          <w:color w:val="1F497D" w:themeColor="text2"/>
        </w:rPr>
      </w:pPr>
      <w:r w:rsidRPr="00287113">
        <w:rPr>
          <w:rFonts w:ascii="Arial" w:hAnsi="Arial" w:cs="Arial"/>
          <w:b/>
          <w:noProof/>
          <w:color w:val="00B050"/>
          <w:sz w:val="24"/>
          <w:szCs w:val="24"/>
        </w:rPr>
        <mc:AlternateContent>
          <mc:Choice Requires="wps">
            <w:drawing>
              <wp:anchor distT="0" distB="0" distL="114300" distR="114300" simplePos="0" relativeHeight="251662336" behindDoc="0" locked="0" layoutInCell="1" allowOverlap="1" wp14:anchorId="43080546" wp14:editId="2523D62F">
                <wp:simplePos x="0" y="0"/>
                <wp:positionH relativeFrom="column">
                  <wp:posOffset>571500</wp:posOffset>
                </wp:positionH>
                <wp:positionV relativeFrom="paragraph">
                  <wp:posOffset>1004570</wp:posOffset>
                </wp:positionV>
                <wp:extent cx="4800600" cy="0"/>
                <wp:effectExtent l="0" t="0" r="0" b="0"/>
                <wp:wrapNone/>
                <wp:docPr id="2055632638" name="Straight Connector 14"/>
                <wp:cNvGraphicFramePr/>
                <a:graphic xmlns:a="http://schemas.openxmlformats.org/drawingml/2006/main">
                  <a:graphicData uri="http://schemas.microsoft.com/office/word/2010/wordprocessingShape">
                    <wps:wsp>
                      <wps:cNvCnPr/>
                      <wps:spPr>
                        <a:xfrm>
                          <a:off x="0" y="0"/>
                          <a:ext cx="4800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F2415B" id="Straight Connector 1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79.1pt" to="423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" strokecolor="#4579b8 [3044]"/>
            </w:pict>
          </mc:Fallback>
        </mc:AlternateContent>
      </w:r>
      <w:r w:rsidR="00C07253" w:rsidRPr="00287113">
        <w:rPr>
          <w:rFonts w:ascii="Arial" w:hAnsi="Arial" w:cs="Arial"/>
          <w:b/>
          <w:color w:val="00B050"/>
          <w:sz w:val="24"/>
          <w:szCs w:val="24"/>
        </w:rPr>
        <w:t>Why is my rate changing?</w:t>
      </w:r>
      <w:r w:rsidR="00C07253">
        <w:rPr>
          <w:rFonts w:ascii="Arial" w:hAnsi="Arial" w:cs="Arial"/>
          <w:noProof/>
          <w:color w:val="1F497D" w:themeColor="text2"/>
        </w:rPr>
        <w:br/>
      </w:r>
      <w:r w:rsidR="00A0378B" w:rsidRPr="00C07253">
        <w:rPr>
          <w:rFonts w:ascii="Arial" w:hAnsi="Arial" w:cs="Arial"/>
        </w:rPr>
        <w:t xml:space="preserve">It is South River EMC’s mission to deliver electricity at the lowest possible cost, and we work hard to achieve this goal. A </w:t>
      </w:r>
      <w:r w:rsidR="0006768A">
        <w:rPr>
          <w:rFonts w:ascii="Arial" w:hAnsi="Arial" w:cs="Arial"/>
        </w:rPr>
        <w:t xml:space="preserve">recent </w:t>
      </w:r>
      <w:r w:rsidR="00A0378B" w:rsidRPr="00C07253">
        <w:rPr>
          <w:rFonts w:ascii="Arial" w:hAnsi="Arial" w:cs="Arial"/>
        </w:rPr>
        <w:t xml:space="preserve">cost-of-service study </w:t>
      </w:r>
      <w:r w:rsidR="0006768A">
        <w:rPr>
          <w:rFonts w:ascii="Arial" w:hAnsi="Arial" w:cs="Arial"/>
        </w:rPr>
        <w:t xml:space="preserve">showed our </w:t>
      </w:r>
      <w:r w:rsidR="00A0378B" w:rsidRPr="00C07253">
        <w:rPr>
          <w:rFonts w:ascii="Arial" w:hAnsi="Arial" w:cs="Arial"/>
        </w:rPr>
        <w:t>current rates need to be adjusted to cover expenses and maintain financial stability. Factors include increased business costs,</w:t>
      </w:r>
      <w:r w:rsidR="0006768A">
        <w:rPr>
          <w:rFonts w:ascii="Arial" w:hAnsi="Arial" w:cs="Arial"/>
        </w:rPr>
        <w:t xml:space="preserve"> and</w:t>
      </w:r>
      <w:r w:rsidR="00A0378B" w:rsidRPr="00C07253">
        <w:rPr>
          <w:rFonts w:ascii="Arial" w:hAnsi="Arial" w:cs="Arial"/>
        </w:rPr>
        <w:t xml:space="preserve"> higher </w:t>
      </w:r>
      <w:r w:rsidR="0006768A">
        <w:rPr>
          <w:rFonts w:ascii="Arial" w:hAnsi="Arial" w:cs="Arial"/>
        </w:rPr>
        <w:t>demand</w:t>
      </w:r>
      <w:r w:rsidR="00A0378B" w:rsidRPr="00C07253">
        <w:rPr>
          <w:rFonts w:ascii="Arial" w:hAnsi="Arial" w:cs="Arial"/>
          <w:color w:val="231F20"/>
        </w:rPr>
        <w:t>.</w:t>
      </w:r>
      <w:r w:rsidR="00C07253">
        <w:rPr>
          <w:rFonts w:ascii="Arial" w:hAnsi="Arial" w:cs="Arial"/>
          <w:color w:val="231F20"/>
        </w:rPr>
        <w:br/>
      </w:r>
    </w:p>
    <w:bookmarkEnd w:id="0"/>
    <w:p w14:paraId="1FCF0864" w14:textId="7E0B8F8E" w:rsidR="0006768A" w:rsidRDefault="0006768A" w:rsidP="0006768A">
      <w:pPr>
        <w:spacing w:line="240" w:lineRule="auto"/>
        <w:rPr>
          <w:rFonts w:ascii="Arial" w:hAnsi="Arial" w:cs="Arial"/>
        </w:rPr>
      </w:pPr>
      <w:r w:rsidRPr="00287113">
        <w:rPr>
          <w:rFonts w:ascii="Arial" w:hAnsi="Arial" w:cs="Arial"/>
          <w:b/>
          <w:color w:val="00B050"/>
          <w:sz w:val="24"/>
          <w:szCs w:val="24"/>
        </w:rPr>
        <w:t>What is the co-op doing to hold down costs?</w:t>
      </w:r>
      <w:r w:rsidRPr="001C490C">
        <w:rPr>
          <w:rFonts w:ascii="Arial" w:hAnsi="Arial" w:cs="Arial"/>
          <w:b/>
          <w:color w:val="EE0000"/>
          <w:sz w:val="24"/>
          <w:szCs w:val="24"/>
        </w:rPr>
        <w:br/>
      </w:r>
      <w:r w:rsidR="00A961D4" w:rsidRPr="00DD1624">
        <w:rPr>
          <w:rFonts w:ascii="Arial" w:hAnsi="Arial" w:cs="Arial"/>
        </w:rPr>
        <w:t>South River EMC is committed to finding every savings opportunity possible. Additionally, the Cooperative is leveraging AI to streamline tasks and increase productivity. We are continually evaluating operations, reducing expenses where we can, and working to keep rates stable for as long as possible.</w:t>
      </w:r>
      <w:r w:rsidR="00A961D4">
        <w:t xml:space="preserve"> </w:t>
      </w:r>
    </w:p>
    <w:p w14:paraId="4A14A538" w14:textId="1C8F46DB" w:rsidR="00DD1624" w:rsidRDefault="00B33197" w:rsidP="0006768A">
      <w:pPr>
        <w:spacing w:after="120" w:line="240" w:lineRule="auto"/>
        <w:rPr>
          <w:rFonts w:ascii="Arial" w:hAnsi="Arial" w:cs="Arial"/>
          <w:b/>
          <w:color w:val="00B050"/>
          <w:sz w:val="24"/>
          <w:szCs w:val="24"/>
        </w:rPr>
      </w:pPr>
      <w:r w:rsidRPr="00287113">
        <w:rPr>
          <w:rFonts w:ascii="Arial" w:hAnsi="Arial" w:cs="Arial"/>
          <w:b/>
          <w:noProof/>
          <w:color w:val="00B050"/>
          <w:sz w:val="24"/>
          <w:szCs w:val="24"/>
        </w:rPr>
        <mc:AlternateContent>
          <mc:Choice Requires="wps">
            <w:drawing>
              <wp:anchor distT="0" distB="0" distL="114300" distR="114300" simplePos="0" relativeHeight="251698176" behindDoc="0" locked="0" layoutInCell="1" allowOverlap="1" wp14:anchorId="5A78ADB4" wp14:editId="1D5E07A3">
                <wp:simplePos x="0" y="0"/>
                <wp:positionH relativeFrom="column">
                  <wp:posOffset>485775</wp:posOffset>
                </wp:positionH>
                <wp:positionV relativeFrom="paragraph">
                  <wp:posOffset>50067</wp:posOffset>
                </wp:positionV>
                <wp:extent cx="4800600" cy="0"/>
                <wp:effectExtent l="0" t="0" r="0" b="0"/>
                <wp:wrapNone/>
                <wp:docPr id="2042856788" name="Straight Connector 14"/>
                <wp:cNvGraphicFramePr/>
                <a:graphic xmlns:a="http://schemas.openxmlformats.org/drawingml/2006/main">
                  <a:graphicData uri="http://schemas.microsoft.com/office/word/2010/wordprocessingShape">
                    <wps:wsp>
                      <wps:cNvCnPr/>
                      <wps:spPr>
                        <a:xfrm>
                          <a:off x="0" y="0"/>
                          <a:ext cx="4800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A2719F" id="Straight Connector 14"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8.25pt,3.95pt" to="416.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" strokecolor="#4579b8 [3044]"/>
            </w:pict>
          </mc:Fallback>
        </mc:AlternateContent>
      </w:r>
    </w:p>
    <w:p w14:paraId="2023FDDF" w14:textId="1EC015E5" w:rsidR="0006768A" w:rsidRDefault="0006768A" w:rsidP="0006768A">
      <w:pPr>
        <w:spacing w:after="120" w:line="240" w:lineRule="auto"/>
        <w:rPr>
          <w:rFonts w:ascii="Arial" w:hAnsi="Arial" w:cs="Arial"/>
          <w:b/>
          <w:color w:val="17365D" w:themeColor="text2" w:themeShade="BF"/>
          <w:sz w:val="24"/>
          <w:szCs w:val="24"/>
        </w:rPr>
      </w:pPr>
      <w:r w:rsidRPr="00287113">
        <w:rPr>
          <w:rFonts w:ascii="Arial" w:hAnsi="Arial" w:cs="Arial"/>
          <w:b/>
          <w:noProof/>
          <w:color w:val="00B050"/>
          <w:sz w:val="24"/>
          <w:szCs w:val="24"/>
        </w:rPr>
        <mc:AlternateContent>
          <mc:Choice Requires="wps">
            <w:drawing>
              <wp:anchor distT="0" distB="0" distL="114300" distR="114300" simplePos="0" relativeHeight="251699200" behindDoc="0" locked="0" layoutInCell="1" allowOverlap="1" wp14:anchorId="1A06CF2E" wp14:editId="1246D29C">
                <wp:simplePos x="0" y="0"/>
                <wp:positionH relativeFrom="column">
                  <wp:posOffset>571500</wp:posOffset>
                </wp:positionH>
                <wp:positionV relativeFrom="paragraph">
                  <wp:posOffset>998220</wp:posOffset>
                </wp:positionV>
                <wp:extent cx="4800600" cy="0"/>
                <wp:effectExtent l="0" t="0" r="0" b="0"/>
                <wp:wrapNone/>
                <wp:docPr id="744591549" name="Straight Connector 14"/>
                <wp:cNvGraphicFramePr/>
                <a:graphic xmlns:a="http://schemas.openxmlformats.org/drawingml/2006/main">
                  <a:graphicData uri="http://schemas.microsoft.com/office/word/2010/wordprocessingShape">
                    <wps:wsp>
                      <wps:cNvCnPr/>
                      <wps:spPr>
                        <a:xfrm>
                          <a:off x="0" y="0"/>
                          <a:ext cx="4800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E8138C" id="Straight Connector 14"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45pt,78.6pt" to="423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" strokecolor="#4579b8 [3044]"/>
            </w:pict>
          </mc:Fallback>
        </mc:AlternateContent>
      </w:r>
      <w:r w:rsidRPr="00287113">
        <w:rPr>
          <w:rFonts w:ascii="Arial" w:hAnsi="Arial" w:cs="Arial"/>
          <w:b/>
          <w:color w:val="00B050"/>
          <w:sz w:val="24"/>
          <w:szCs w:val="24"/>
        </w:rPr>
        <w:t>Where does the co-op get its power?</w:t>
      </w:r>
      <w:r w:rsidRPr="00287113">
        <w:rPr>
          <w:rFonts w:ascii="Arial" w:hAnsi="Arial" w:cs="Arial"/>
          <w:b/>
          <w:color w:val="00B050"/>
          <w:sz w:val="24"/>
          <w:szCs w:val="24"/>
        </w:rPr>
        <w:br/>
      </w:r>
      <w:r w:rsidRPr="00C07253">
        <w:rPr>
          <w:rFonts w:ascii="Arial" w:hAnsi="Arial" w:cs="Arial"/>
        </w:rPr>
        <w:t xml:space="preserve">South River EMC purchases wholesale power </w:t>
      </w:r>
      <w:r>
        <w:rPr>
          <w:rFonts w:ascii="Arial" w:hAnsi="Arial" w:cs="Arial"/>
        </w:rPr>
        <w:t xml:space="preserve">generated </w:t>
      </w:r>
      <w:r w:rsidRPr="00C07253">
        <w:rPr>
          <w:rFonts w:ascii="Arial" w:hAnsi="Arial" w:cs="Arial"/>
        </w:rPr>
        <w:t>from various sources, including nuclear, coal, hydro, natural gas, and renewable resources. Upgrading and modernizing generation facilities increase costs. Additionally, as required by North Carolina law, we are including renewable resources in our fuel portfolio – such as solar and wind facilities.</w:t>
      </w:r>
    </w:p>
    <w:p w14:paraId="217778BD" w14:textId="77777777" w:rsidR="0006768A" w:rsidRDefault="0006768A" w:rsidP="00C07253">
      <w:pPr>
        <w:spacing w:after="120" w:line="240" w:lineRule="auto"/>
        <w:rPr>
          <w:rFonts w:ascii="Arial" w:hAnsi="Arial" w:cs="Arial"/>
          <w:b/>
          <w:color w:val="17365D" w:themeColor="text2" w:themeShade="BF"/>
          <w:sz w:val="24"/>
          <w:szCs w:val="24"/>
        </w:rPr>
      </w:pPr>
    </w:p>
    <w:p w14:paraId="62CFEEF7" w14:textId="28773202" w:rsidR="0006768A" w:rsidRPr="0006768A" w:rsidRDefault="00446E20" w:rsidP="0006768A">
      <w:pPr>
        <w:spacing w:after="120" w:line="240" w:lineRule="auto"/>
        <w:rPr>
          <w:rFonts w:ascii="Arial" w:hAnsi="Arial" w:cs="Arial"/>
          <w:b/>
          <w:color w:val="17365D" w:themeColor="text2" w:themeShade="BF"/>
          <w:sz w:val="24"/>
          <w:szCs w:val="24"/>
        </w:rPr>
      </w:pPr>
      <w:r w:rsidRPr="00287113">
        <w:rPr>
          <w:rFonts w:ascii="Arial" w:hAnsi="Arial" w:cs="Arial"/>
          <w:b/>
          <w:noProof/>
          <w:color w:val="00B050"/>
          <w:sz w:val="24"/>
          <w:szCs w:val="24"/>
        </w:rPr>
        <mc:AlternateContent>
          <mc:Choice Requires="wps">
            <w:drawing>
              <wp:anchor distT="0" distB="0" distL="114300" distR="114300" simplePos="0" relativeHeight="251664384" behindDoc="0" locked="0" layoutInCell="1" allowOverlap="1" wp14:anchorId="56BCD75D" wp14:editId="18A6F01D">
                <wp:simplePos x="0" y="0"/>
                <wp:positionH relativeFrom="column">
                  <wp:posOffset>571500</wp:posOffset>
                </wp:positionH>
                <wp:positionV relativeFrom="paragraph">
                  <wp:posOffset>963197</wp:posOffset>
                </wp:positionV>
                <wp:extent cx="4800600" cy="0"/>
                <wp:effectExtent l="0" t="0" r="0" b="0"/>
                <wp:wrapNone/>
                <wp:docPr id="249342086" name="Straight Connector 14"/>
                <wp:cNvGraphicFramePr/>
                <a:graphic xmlns:a="http://schemas.openxmlformats.org/drawingml/2006/main">
                  <a:graphicData uri="http://schemas.microsoft.com/office/word/2010/wordprocessingShape">
                    <wps:wsp>
                      <wps:cNvCnPr/>
                      <wps:spPr>
                        <a:xfrm>
                          <a:off x="0" y="0"/>
                          <a:ext cx="4800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E62222" id="Straight Connector 1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5.85pt" to="423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" strokecolor="#4579b8 [3044]"/>
            </w:pict>
          </mc:Fallback>
        </mc:AlternateContent>
      </w:r>
      <w:r w:rsidR="006C2636" w:rsidRPr="00287113">
        <w:rPr>
          <w:rFonts w:ascii="Arial" w:hAnsi="Arial" w:cs="Arial"/>
          <w:b/>
          <w:color w:val="00B050"/>
          <w:sz w:val="24"/>
          <w:szCs w:val="24"/>
        </w:rPr>
        <w:t>How does</w:t>
      </w:r>
      <w:r w:rsidR="00FD10DD" w:rsidRPr="00287113">
        <w:rPr>
          <w:rFonts w:ascii="Arial" w:hAnsi="Arial" w:cs="Arial"/>
          <w:b/>
          <w:color w:val="00B050"/>
          <w:sz w:val="24"/>
          <w:szCs w:val="24"/>
        </w:rPr>
        <w:t xml:space="preserve"> this</w:t>
      </w:r>
      <w:r w:rsidR="006C2636" w:rsidRPr="00287113">
        <w:rPr>
          <w:rFonts w:ascii="Arial" w:hAnsi="Arial" w:cs="Arial"/>
          <w:b/>
          <w:color w:val="00B050"/>
          <w:sz w:val="24"/>
          <w:szCs w:val="24"/>
        </w:rPr>
        <w:t xml:space="preserve"> change differ from the </w:t>
      </w:r>
      <w:r w:rsidR="00A80244" w:rsidRPr="00287113">
        <w:rPr>
          <w:rFonts w:ascii="Arial" w:hAnsi="Arial" w:cs="Arial"/>
          <w:b/>
          <w:color w:val="00B050"/>
          <w:sz w:val="24"/>
          <w:szCs w:val="24"/>
        </w:rPr>
        <w:t xml:space="preserve"> </w:t>
      </w:r>
      <w:r w:rsidR="00A80244" w:rsidRPr="00287113">
        <w:rPr>
          <w:rFonts w:ascii="Arial" w:hAnsi="Arial" w:cs="Arial"/>
          <w:b/>
          <w:color w:val="00B050"/>
          <w:sz w:val="24"/>
          <w:szCs w:val="24"/>
        </w:rPr>
        <w:br/>
      </w:r>
      <w:r w:rsidR="00FD10DD" w:rsidRPr="00287113">
        <w:rPr>
          <w:rFonts w:ascii="Arial" w:hAnsi="Arial" w:cs="Arial"/>
          <w:b/>
          <w:color w:val="00B050"/>
          <w:sz w:val="24"/>
          <w:szCs w:val="24"/>
        </w:rPr>
        <w:t>Equalizer</w:t>
      </w:r>
      <w:r w:rsidR="006C2636" w:rsidRPr="00287113">
        <w:rPr>
          <w:rFonts w:ascii="Arial" w:hAnsi="Arial" w:cs="Arial"/>
          <w:b/>
          <w:color w:val="00B050"/>
          <w:sz w:val="24"/>
          <w:szCs w:val="24"/>
        </w:rPr>
        <w:t xml:space="preserve"> South River EMC has been using?</w:t>
      </w:r>
      <w:r w:rsidR="00C07253" w:rsidRPr="00C07253">
        <w:rPr>
          <w:rFonts w:ascii="Arial" w:hAnsi="Arial" w:cs="Arial"/>
          <w:b/>
          <w:color w:val="17365D" w:themeColor="text2" w:themeShade="BF"/>
          <w:sz w:val="24"/>
          <w:szCs w:val="24"/>
        </w:rPr>
        <w:br/>
      </w:r>
      <w:r w:rsidR="00FD10DD" w:rsidRPr="00C07253">
        <w:rPr>
          <w:rFonts w:ascii="Arial" w:hAnsi="Arial" w:cs="Arial"/>
        </w:rPr>
        <w:t>The Equalizer</w:t>
      </w:r>
      <w:r w:rsidR="006C2636" w:rsidRPr="00C07253">
        <w:rPr>
          <w:rFonts w:ascii="Arial" w:hAnsi="Arial" w:cs="Arial"/>
        </w:rPr>
        <w:t xml:space="preserve"> is a temporary measure used to recover unexpected increases</w:t>
      </w:r>
      <w:r w:rsidR="007312F1" w:rsidRPr="00C07253">
        <w:rPr>
          <w:rFonts w:ascii="Arial" w:hAnsi="Arial" w:cs="Arial"/>
        </w:rPr>
        <w:t>, while a rate change is a long-term solution for permanent increase</w:t>
      </w:r>
      <w:r w:rsidR="003B2B17">
        <w:rPr>
          <w:rFonts w:ascii="Arial" w:hAnsi="Arial" w:cs="Arial"/>
        </w:rPr>
        <w:t>s.</w:t>
      </w:r>
      <w:r w:rsidR="00B33197">
        <w:rPr>
          <w:rFonts w:ascii="Arial" w:hAnsi="Arial" w:cs="Arial"/>
        </w:rPr>
        <w:t xml:space="preserve"> A minimal Equalizer charge will continue through 2026 to recover shortfalls in January and February.</w:t>
      </w:r>
      <w:r w:rsidR="00C07253">
        <w:rPr>
          <w:rFonts w:ascii="Arial" w:hAnsi="Arial" w:cs="Arial"/>
        </w:rPr>
        <w:br/>
      </w:r>
    </w:p>
    <w:p w14:paraId="773473EB" w14:textId="0D02CEE9" w:rsidR="00C07253" w:rsidRDefault="00446E20" w:rsidP="004D0B06">
      <w:pPr>
        <w:autoSpaceDE w:val="0"/>
        <w:autoSpaceDN w:val="0"/>
        <w:adjustRightInd w:val="0"/>
        <w:spacing w:after="0" w:line="240" w:lineRule="auto"/>
        <w:rPr>
          <w:rFonts w:ascii="Arial" w:hAnsi="Arial" w:cs="Arial"/>
          <w:b/>
          <w:color w:val="1F497D" w:themeColor="text2"/>
          <w:sz w:val="24"/>
          <w:szCs w:val="24"/>
        </w:rPr>
      </w:pPr>
      <w:r w:rsidRPr="00287113">
        <w:rPr>
          <w:rFonts w:ascii="Arial" w:hAnsi="Arial" w:cs="Arial"/>
          <w:b/>
          <w:noProof/>
          <w:color w:val="00B050"/>
          <w:sz w:val="24"/>
          <w:szCs w:val="24"/>
        </w:rPr>
        <mc:AlternateContent>
          <mc:Choice Requires="wps">
            <w:drawing>
              <wp:anchor distT="0" distB="0" distL="114300" distR="114300" simplePos="0" relativeHeight="251670528" behindDoc="0" locked="0" layoutInCell="1" allowOverlap="1" wp14:anchorId="4B647A72" wp14:editId="251ECAC6">
                <wp:simplePos x="0" y="0"/>
                <wp:positionH relativeFrom="column">
                  <wp:posOffset>571500</wp:posOffset>
                </wp:positionH>
                <wp:positionV relativeFrom="paragraph">
                  <wp:posOffset>737870</wp:posOffset>
                </wp:positionV>
                <wp:extent cx="4800600" cy="0"/>
                <wp:effectExtent l="0" t="0" r="0" b="0"/>
                <wp:wrapNone/>
                <wp:docPr id="648987844" name="Straight Connector 14"/>
                <wp:cNvGraphicFramePr/>
                <a:graphic xmlns:a="http://schemas.openxmlformats.org/drawingml/2006/main">
                  <a:graphicData uri="http://schemas.microsoft.com/office/word/2010/wordprocessingShape">
                    <wps:wsp>
                      <wps:cNvCnPr/>
                      <wps:spPr>
                        <a:xfrm>
                          <a:off x="0" y="0"/>
                          <a:ext cx="4800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0DDA86"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5pt,58.1pt" to="423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" strokecolor="#4579b8 [3044]"/>
            </w:pict>
          </mc:Fallback>
        </mc:AlternateContent>
      </w:r>
      <w:r w:rsidR="005E73CC" w:rsidRPr="00287113">
        <w:rPr>
          <w:rFonts w:ascii="Arial" w:hAnsi="Arial" w:cs="Arial"/>
          <w:b/>
          <w:color w:val="00B050"/>
          <w:sz w:val="24"/>
          <w:szCs w:val="24"/>
        </w:rPr>
        <w:t xml:space="preserve">Why doesn’t the co-op cut its budget? </w:t>
      </w:r>
      <w:r w:rsidR="005E73CC" w:rsidRPr="001C490C">
        <w:rPr>
          <w:rFonts w:ascii="Arial" w:hAnsi="Arial" w:cs="Arial"/>
          <w:b/>
          <w:color w:val="EE0000"/>
          <w:sz w:val="24"/>
          <w:szCs w:val="24"/>
        </w:rPr>
        <w:br/>
      </w:r>
      <w:r w:rsidR="007312F1" w:rsidRPr="00C07253">
        <w:rPr>
          <w:rFonts w:ascii="Arial" w:hAnsi="Arial" w:cs="Arial"/>
        </w:rPr>
        <w:t xml:space="preserve">The co-op operates as leanly as possible without affecting service </w:t>
      </w:r>
      <w:r w:rsidR="007312F1" w:rsidRPr="00DD1624">
        <w:rPr>
          <w:rFonts w:ascii="Arial" w:hAnsi="Arial" w:cs="Arial"/>
        </w:rPr>
        <w:t>quality</w:t>
      </w:r>
      <w:r w:rsidR="00BB7610" w:rsidRPr="00DD1624">
        <w:rPr>
          <w:rFonts w:ascii="Arial" w:hAnsi="Arial" w:cs="Arial"/>
        </w:rPr>
        <w:t xml:space="preserve"> or safety</w:t>
      </w:r>
      <w:r w:rsidR="007312F1" w:rsidRPr="00C07253">
        <w:rPr>
          <w:rFonts w:ascii="Arial" w:hAnsi="Arial" w:cs="Arial"/>
        </w:rPr>
        <w:t>. Budget cuts alone cannot offset the significant increase in delivery cost</w:t>
      </w:r>
      <w:r w:rsidR="0019614A">
        <w:rPr>
          <w:rFonts w:ascii="Arial" w:hAnsi="Arial" w:cs="Arial"/>
        </w:rPr>
        <w:t>s</w:t>
      </w:r>
      <w:r w:rsidR="005E73CC" w:rsidRPr="00C07253">
        <w:rPr>
          <w:rFonts w:ascii="Arial" w:hAnsi="Arial" w:cs="Arial"/>
        </w:rPr>
        <w:t xml:space="preserve">. </w:t>
      </w:r>
      <w:r w:rsidR="00C07253">
        <w:rPr>
          <w:rFonts w:ascii="Arial" w:hAnsi="Arial" w:cs="Arial"/>
        </w:rPr>
        <w:br/>
      </w:r>
    </w:p>
    <w:p w14:paraId="0701E79C" w14:textId="6F1F12ED" w:rsidR="004D0B06" w:rsidRPr="004D0B06" w:rsidRDefault="004D0B06" w:rsidP="00E81D06">
      <w:pPr>
        <w:spacing w:line="240" w:lineRule="auto"/>
        <w:rPr>
          <w:rFonts w:ascii="Arial" w:hAnsi="Arial" w:cs="Arial"/>
        </w:rPr>
      </w:pPr>
      <w:r>
        <w:rPr>
          <w:rFonts w:ascii="Arial" w:hAnsi="Arial" w:cs="Arial"/>
          <w:noProof/>
        </w:rPr>
        <w:lastRenderedPageBreak/>
        <mc:AlternateContent>
          <mc:Choice Requires="wps">
            <w:drawing>
              <wp:anchor distT="0" distB="0" distL="114300" distR="114300" simplePos="0" relativeHeight="251700224" behindDoc="0" locked="0" layoutInCell="1" allowOverlap="1" wp14:anchorId="5C1F7278" wp14:editId="14B7151C">
                <wp:simplePos x="0" y="0"/>
                <wp:positionH relativeFrom="column">
                  <wp:posOffset>3358515</wp:posOffset>
                </wp:positionH>
                <wp:positionV relativeFrom="paragraph">
                  <wp:posOffset>405228</wp:posOffset>
                </wp:positionV>
                <wp:extent cx="3059430" cy="4175760"/>
                <wp:effectExtent l="0" t="0" r="7620" b="0"/>
                <wp:wrapSquare wrapText="bothSides"/>
                <wp:docPr id="1190201190" name="Text Box 21"/>
                <wp:cNvGraphicFramePr/>
                <a:graphic xmlns:a="http://schemas.openxmlformats.org/drawingml/2006/main">
                  <a:graphicData uri="http://schemas.microsoft.com/office/word/2010/wordprocessingShape">
                    <wps:wsp>
                      <wps:cNvSpPr txBox="1"/>
                      <wps:spPr>
                        <a:xfrm>
                          <a:off x="0" y="0"/>
                          <a:ext cx="3059430" cy="4175760"/>
                        </a:xfrm>
                        <a:prstGeom prst="rect">
                          <a:avLst/>
                        </a:prstGeom>
                        <a:solidFill>
                          <a:schemeClr val="lt1"/>
                        </a:solidFill>
                        <a:ln w="6350">
                          <a:noFill/>
                        </a:ln>
                      </wps:spPr>
                      <wps:txbx>
                        <w:txbxContent>
                          <w:p w14:paraId="25E5932D" w14:textId="226E45B3" w:rsidR="004D0B06" w:rsidRDefault="004D0B06">
                            <w:r>
                              <w:rPr>
                                <w:noProof/>
                              </w:rPr>
                              <w:drawing>
                                <wp:inline distT="0" distB="0" distL="0" distR="0" wp14:anchorId="7B74AFED" wp14:editId="18DA5B9D">
                                  <wp:extent cx="2813538" cy="4061292"/>
                                  <wp:effectExtent l="0" t="0" r="6350" b="0"/>
                                  <wp:docPr id="737863321" name="Picture 18" descr="A poster of a power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863321" name="Picture 18" descr="A poster of a power li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821576" cy="40728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F7278" id="_x0000_t202" coordsize="21600,21600" o:spt="202" path="m,l,21600r21600,l21600,xe">
                <v:stroke joinstyle="miter"/>
                <v:path gradientshapeok="t" o:connecttype="rect"/>
              </v:shapetype>
              <v:shape id="Text Box 21" o:spid="_x0000_s1026" type="#_x0000_t202" style="position:absolute;margin-left:264.45pt;margin-top:31.9pt;width:240.9pt;height:328.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" fillcolor="white [3201]" stroked="f" strokeweight=".5pt">
                <v:textbox>
                  <w:txbxContent>
                    <w:p w14:paraId="25E5932D" w14:textId="226E45B3" w:rsidR="004D0B06" w:rsidRDefault="004D0B06">
                      <w:r>
                        <w:rPr>
                          <w:noProof/>
                        </w:rPr>
                        <w:drawing>
                          <wp:inline distT="0" distB="0" distL="0" distR="0" wp14:anchorId="7B74AFED" wp14:editId="18DA5B9D">
                            <wp:extent cx="2813538" cy="4061292"/>
                            <wp:effectExtent l="0" t="0" r="6350" b="0"/>
                            <wp:docPr id="737863321" name="Picture 18" descr="A poster of a power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863321" name="Picture 18" descr="A poster of a power lin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821576" cy="4072895"/>
                                    </a:xfrm>
                                    <a:prstGeom prst="rect">
                                      <a:avLst/>
                                    </a:prstGeom>
                                  </pic:spPr>
                                </pic:pic>
                              </a:graphicData>
                            </a:graphic>
                          </wp:inline>
                        </w:drawing>
                      </w:r>
                    </w:p>
                  </w:txbxContent>
                </v:textbox>
                <w10:wrap type="square"/>
              </v:shape>
            </w:pict>
          </mc:Fallback>
        </mc:AlternateContent>
      </w:r>
      <w:r w:rsidRPr="00E81D06">
        <w:rPr>
          <w:rFonts w:ascii="Arial" w:hAnsi="Arial" w:cs="Arial"/>
          <w:b/>
          <w:noProof/>
          <w:sz w:val="24"/>
          <w:szCs w:val="24"/>
        </w:rPr>
        <mc:AlternateContent>
          <mc:Choice Requires="wps">
            <w:drawing>
              <wp:anchor distT="45720" distB="45720" distL="114300" distR="114300" simplePos="0" relativeHeight="251696128" behindDoc="0" locked="0" layoutInCell="1" allowOverlap="1" wp14:anchorId="58F44631" wp14:editId="4A448290">
                <wp:simplePos x="0" y="0"/>
                <wp:positionH relativeFrom="column">
                  <wp:posOffset>-413385</wp:posOffset>
                </wp:positionH>
                <wp:positionV relativeFrom="paragraph">
                  <wp:posOffset>421542</wp:posOffset>
                </wp:positionV>
                <wp:extent cx="3652520" cy="4140835"/>
                <wp:effectExtent l="0" t="0" r="5080" b="0"/>
                <wp:wrapSquare wrapText="bothSides"/>
                <wp:docPr id="463530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520" cy="4140835"/>
                        </a:xfrm>
                        <a:prstGeom prst="rect">
                          <a:avLst/>
                        </a:prstGeom>
                        <a:solidFill>
                          <a:srgbClr val="FFFFFF"/>
                        </a:solidFill>
                        <a:ln w="9525">
                          <a:noFill/>
                          <a:miter lim="800000"/>
                          <a:headEnd/>
                          <a:tailEnd/>
                        </a:ln>
                      </wps:spPr>
                      <wps:txbx>
                        <w:txbxContent>
                          <w:p w14:paraId="23CEDC9F" w14:textId="53F0EB73" w:rsidR="00E81D06" w:rsidRDefault="00D564B9">
                            <w:r>
                              <w:rPr>
                                <w:noProof/>
                              </w:rPr>
                              <w:drawing>
                                <wp:inline distT="0" distB="0" distL="0" distR="0" wp14:anchorId="5C8587B9" wp14:editId="7287DFE9">
                                  <wp:extent cx="3472961" cy="4370238"/>
                                  <wp:effectExtent l="0" t="0" r="0" b="0"/>
                                  <wp:docPr id="134317678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176781" name="Picture 1343176781"/>
                                          <pic:cNvPicPr/>
                                        </pic:nvPicPr>
                                        <pic:blipFill>
                                          <a:blip r:embed="rId11">
                                            <a:extLst>
                                              <a:ext uri="{28A0092B-C50C-407E-A947-70E740481C1C}">
                                                <a14:useLocalDpi xmlns:a14="http://schemas.microsoft.com/office/drawing/2010/main" val="0"/>
                                              </a:ext>
                                            </a:extLst>
                                          </a:blip>
                                          <a:stretch>
                                            <a:fillRect/>
                                          </a:stretch>
                                        </pic:blipFill>
                                        <pic:spPr>
                                          <a:xfrm>
                                            <a:off x="0" y="0"/>
                                            <a:ext cx="3494131" cy="439687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44631" id="Text Box 2" o:spid="_x0000_s1027" type="#_x0000_t202" style="position:absolute;margin-left:-32.55pt;margin-top:33.2pt;width:287.6pt;height:326.0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" stroked="f">
                <v:textbox>
                  <w:txbxContent>
                    <w:p w14:paraId="23CEDC9F" w14:textId="53F0EB73" w:rsidR="00E81D06" w:rsidRDefault="00D564B9">
                      <w:r>
                        <w:rPr>
                          <w:noProof/>
                        </w:rPr>
                        <w:drawing>
                          <wp:inline distT="0" distB="0" distL="0" distR="0" wp14:anchorId="5C8587B9" wp14:editId="7287DFE9">
                            <wp:extent cx="3472961" cy="4370238"/>
                            <wp:effectExtent l="0" t="0" r="0" b="0"/>
                            <wp:docPr id="134317678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176781" name="Picture 1343176781"/>
                                    <pic:cNvPicPr/>
                                  </pic:nvPicPr>
                                  <pic:blipFill>
                                    <a:blip r:embed="rId12">
                                      <a:extLst>
                                        <a:ext uri="{28A0092B-C50C-407E-A947-70E740481C1C}">
                                          <a14:useLocalDpi xmlns:a14="http://schemas.microsoft.com/office/drawing/2010/main" val="0"/>
                                        </a:ext>
                                      </a:extLst>
                                    </a:blip>
                                    <a:stretch>
                                      <a:fillRect/>
                                    </a:stretch>
                                  </pic:blipFill>
                                  <pic:spPr>
                                    <a:xfrm>
                                      <a:off x="0" y="0"/>
                                      <a:ext cx="3494131" cy="4396877"/>
                                    </a:xfrm>
                                    <a:prstGeom prst="rect">
                                      <a:avLst/>
                                    </a:prstGeom>
                                  </pic:spPr>
                                </pic:pic>
                              </a:graphicData>
                            </a:graphic>
                          </wp:inline>
                        </w:drawing>
                      </w:r>
                    </w:p>
                  </w:txbxContent>
                </v:textbox>
                <w10:wrap type="square"/>
              </v:shape>
            </w:pict>
          </mc:Fallback>
        </mc:AlternateContent>
      </w:r>
      <w:r w:rsidR="00E81D06" w:rsidRPr="00287113">
        <w:rPr>
          <w:rFonts w:ascii="Arial" w:hAnsi="Arial" w:cs="Arial"/>
          <w:b/>
          <w:color w:val="00B050"/>
          <w:sz w:val="24"/>
          <w:szCs w:val="24"/>
        </w:rPr>
        <w:t>How much will my bill change?</w:t>
      </w:r>
      <w:r w:rsidR="00E81D06" w:rsidRPr="00C07253">
        <w:rPr>
          <w:rFonts w:ascii="Arial" w:hAnsi="Arial" w:cs="Arial"/>
          <w:b/>
          <w:sz w:val="24"/>
          <w:szCs w:val="24"/>
        </w:rPr>
        <w:br/>
      </w:r>
      <w:r w:rsidR="00E81D06" w:rsidRPr="00C07253">
        <w:rPr>
          <w:rFonts w:ascii="Arial" w:hAnsi="Arial" w:cs="Arial"/>
        </w:rPr>
        <w:t xml:space="preserve">The </w:t>
      </w:r>
      <w:r w:rsidR="00E81D06">
        <w:rPr>
          <w:rFonts w:ascii="Arial" w:hAnsi="Arial" w:cs="Arial"/>
        </w:rPr>
        <w:t>adjustment</w:t>
      </w:r>
      <w:r w:rsidR="00E81D06" w:rsidRPr="00C07253">
        <w:rPr>
          <w:rFonts w:ascii="Arial" w:hAnsi="Arial" w:cs="Arial"/>
        </w:rPr>
        <w:t xml:space="preserve"> will impact all rate categories</w:t>
      </w:r>
      <w:r w:rsidR="00BB7610">
        <w:rPr>
          <w:rFonts w:ascii="Arial" w:hAnsi="Arial" w:cs="Arial"/>
        </w:rPr>
        <w:t xml:space="preserve"> except </w:t>
      </w:r>
      <w:r w:rsidR="00BB7610" w:rsidRPr="00DD1624">
        <w:rPr>
          <w:rFonts w:ascii="Arial" w:hAnsi="Arial" w:cs="Arial"/>
        </w:rPr>
        <w:t>Medium General Service</w:t>
      </w:r>
      <w:r w:rsidR="00E81D06" w:rsidRPr="00DD1624">
        <w:rPr>
          <w:rFonts w:ascii="Arial" w:hAnsi="Arial" w:cs="Arial"/>
        </w:rPr>
        <w:t>.</w:t>
      </w:r>
      <w:bookmarkStart w:id="1" w:name="_Hlk189133236"/>
      <w:bookmarkEnd w:id="1"/>
    </w:p>
    <w:p w14:paraId="6FF820D2" w14:textId="77777777" w:rsidR="004D0B06" w:rsidRDefault="004D0B06" w:rsidP="00E81D06">
      <w:pPr>
        <w:spacing w:line="240" w:lineRule="auto"/>
        <w:rPr>
          <w:rFonts w:ascii="Arial" w:hAnsi="Arial" w:cs="Arial"/>
          <w:b/>
          <w:color w:val="1F497D" w:themeColor="text2"/>
          <w:sz w:val="24"/>
          <w:szCs w:val="24"/>
        </w:rPr>
      </w:pPr>
    </w:p>
    <w:p w14:paraId="4178A6A0" w14:textId="47AA6BD8" w:rsidR="0019614A" w:rsidRPr="004D0B06" w:rsidRDefault="00154C05" w:rsidP="00E81D06">
      <w:pPr>
        <w:spacing w:line="240" w:lineRule="auto"/>
        <w:rPr>
          <w:rFonts w:ascii="Arial" w:hAnsi="Arial" w:cs="Arial"/>
          <w:b/>
          <w:color w:val="1F497D" w:themeColor="text2"/>
          <w:sz w:val="24"/>
          <w:szCs w:val="24"/>
        </w:rPr>
      </w:pPr>
      <w:r w:rsidRPr="00287113">
        <w:rPr>
          <w:rFonts w:ascii="Arial" w:hAnsi="Arial" w:cs="Arial"/>
          <w:b/>
          <w:color w:val="00B050"/>
          <w:sz w:val="24"/>
          <w:szCs w:val="24"/>
        </w:rPr>
        <w:t>What can I do to</w:t>
      </w:r>
      <w:r w:rsidR="00230D36" w:rsidRPr="00287113">
        <w:rPr>
          <w:rFonts w:ascii="Arial" w:hAnsi="Arial" w:cs="Arial"/>
          <w:b/>
          <w:color w:val="00B050"/>
          <w:sz w:val="24"/>
          <w:szCs w:val="24"/>
        </w:rPr>
        <w:t xml:space="preserve"> help </w:t>
      </w:r>
      <w:r w:rsidR="004D0B06">
        <w:rPr>
          <w:rFonts w:ascii="Arial" w:hAnsi="Arial" w:cs="Arial"/>
          <w:b/>
          <w:color w:val="00B050"/>
          <w:sz w:val="24"/>
          <w:szCs w:val="24"/>
        </w:rPr>
        <w:t>c</w:t>
      </w:r>
      <w:r w:rsidR="0019614A" w:rsidRPr="00287113">
        <w:rPr>
          <w:rFonts w:ascii="Arial" w:hAnsi="Arial" w:cs="Arial"/>
          <w:b/>
          <w:color w:val="00B050"/>
          <w:sz w:val="24"/>
          <w:szCs w:val="24"/>
        </w:rPr>
        <w:t>ontrol my costs</w:t>
      </w:r>
      <w:r w:rsidRPr="00287113">
        <w:rPr>
          <w:rFonts w:ascii="Arial" w:hAnsi="Arial" w:cs="Arial"/>
          <w:b/>
          <w:color w:val="00B050"/>
          <w:sz w:val="24"/>
          <w:szCs w:val="24"/>
        </w:rPr>
        <w:t>?</w:t>
      </w:r>
    </w:p>
    <w:p w14:paraId="541F9E1B" w14:textId="68ED0E20" w:rsidR="00110B00" w:rsidRDefault="004D0B06" w:rsidP="00C07253">
      <w:pPr>
        <w:pStyle w:val="ListParagraph"/>
        <w:numPr>
          <w:ilvl w:val="0"/>
          <w:numId w:val="5"/>
        </w:numPr>
        <w:rPr>
          <w:rFonts w:ascii="Arial" w:hAnsi="Arial" w:cs="Arial"/>
          <w:sz w:val="22"/>
          <w:szCs w:val="22"/>
        </w:rPr>
      </w:pPr>
      <w:r>
        <w:rPr>
          <w:rFonts w:ascii="Arial" w:hAnsi="Arial" w:cs="Arial"/>
          <w:sz w:val="22"/>
          <w:szCs w:val="22"/>
        </w:rPr>
        <w:t>V</w:t>
      </w:r>
      <w:r w:rsidR="0042403F" w:rsidRPr="00C07253">
        <w:rPr>
          <w:rFonts w:ascii="Arial" w:hAnsi="Arial" w:cs="Arial"/>
          <w:sz w:val="22"/>
          <w:szCs w:val="22"/>
        </w:rPr>
        <w:t>isit sremc.com and try</w:t>
      </w:r>
      <w:r>
        <w:rPr>
          <w:rFonts w:ascii="Arial" w:hAnsi="Arial" w:cs="Arial"/>
          <w:sz w:val="22"/>
          <w:szCs w:val="22"/>
        </w:rPr>
        <w:t xml:space="preserve"> o</w:t>
      </w:r>
      <w:r w:rsidR="0042403F" w:rsidRPr="00C07253">
        <w:rPr>
          <w:rFonts w:ascii="Arial" w:hAnsi="Arial" w:cs="Arial"/>
          <w:sz w:val="22"/>
          <w:szCs w:val="22"/>
        </w:rPr>
        <w:t xml:space="preserve">ut the </w:t>
      </w:r>
      <w:hyperlink r:id="rId13" w:history="1">
        <w:r w:rsidR="0042403F" w:rsidRPr="005E735F">
          <w:rPr>
            <w:rStyle w:val="Hyperlink"/>
            <w:rFonts w:ascii="Arial" w:hAnsi="Arial" w:cs="Arial"/>
            <w:sz w:val="22"/>
            <w:szCs w:val="22"/>
          </w:rPr>
          <w:t>energy calculators</w:t>
        </w:r>
      </w:hyperlink>
      <w:r w:rsidR="0042403F" w:rsidRPr="00C07253">
        <w:rPr>
          <w:rFonts w:ascii="Arial" w:hAnsi="Arial" w:cs="Arial"/>
          <w:sz w:val="22"/>
          <w:szCs w:val="22"/>
        </w:rPr>
        <w:t xml:space="preserve"> to see where you can </w:t>
      </w:r>
      <w:r w:rsidR="004E31BB" w:rsidRPr="00C07253">
        <w:rPr>
          <w:rFonts w:ascii="Arial" w:hAnsi="Arial" w:cs="Arial"/>
          <w:sz w:val="22"/>
          <w:szCs w:val="22"/>
        </w:rPr>
        <w:t xml:space="preserve">reduce </w:t>
      </w:r>
      <w:r w:rsidR="00110B00" w:rsidRPr="00C07253">
        <w:rPr>
          <w:rFonts w:ascii="Arial" w:hAnsi="Arial" w:cs="Arial"/>
          <w:sz w:val="22"/>
          <w:szCs w:val="22"/>
        </w:rPr>
        <w:t>costs.</w:t>
      </w:r>
    </w:p>
    <w:p w14:paraId="71FF378D" w14:textId="00249C39" w:rsidR="001C490C" w:rsidRDefault="001C490C" w:rsidP="00C07253">
      <w:pPr>
        <w:pStyle w:val="ListParagraph"/>
        <w:numPr>
          <w:ilvl w:val="0"/>
          <w:numId w:val="5"/>
        </w:numPr>
        <w:rPr>
          <w:rFonts w:ascii="Arial" w:hAnsi="Arial" w:cs="Arial"/>
          <w:sz w:val="22"/>
          <w:szCs w:val="22"/>
        </w:rPr>
      </w:pPr>
      <w:r w:rsidRPr="00C07253">
        <w:rPr>
          <w:rFonts w:ascii="Arial" w:hAnsi="Arial" w:cs="Arial"/>
          <w:sz w:val="22"/>
          <w:szCs w:val="22"/>
        </w:rPr>
        <w:t xml:space="preserve">Request a </w:t>
      </w:r>
      <w:r w:rsidRPr="00B97983">
        <w:rPr>
          <w:rFonts w:ascii="Arial" w:hAnsi="Arial" w:cs="Arial"/>
          <w:sz w:val="22"/>
          <w:szCs w:val="22"/>
        </w:rPr>
        <w:t xml:space="preserve">free </w:t>
      </w:r>
      <w:hyperlink r:id="rId14" w:history="1">
        <w:r w:rsidRPr="005E735F">
          <w:rPr>
            <w:rStyle w:val="Hyperlink"/>
            <w:rFonts w:ascii="Arial" w:hAnsi="Arial" w:cs="Arial"/>
            <w:sz w:val="22"/>
            <w:szCs w:val="22"/>
          </w:rPr>
          <w:t>home energy assessment</w:t>
        </w:r>
      </w:hyperlink>
      <w:r w:rsidRPr="00B97983">
        <w:rPr>
          <w:rFonts w:ascii="Arial" w:hAnsi="Arial" w:cs="Arial"/>
          <w:sz w:val="22"/>
          <w:szCs w:val="22"/>
        </w:rPr>
        <w:t>.</w:t>
      </w:r>
    </w:p>
    <w:p w14:paraId="09D88674" w14:textId="17D78B43" w:rsidR="001C490C" w:rsidRPr="001C490C" w:rsidRDefault="001C490C" w:rsidP="001C490C">
      <w:pPr>
        <w:pStyle w:val="ListParagraph"/>
        <w:numPr>
          <w:ilvl w:val="0"/>
          <w:numId w:val="5"/>
        </w:numPr>
        <w:rPr>
          <w:rFonts w:ascii="Arial" w:hAnsi="Arial" w:cs="Arial"/>
          <w:sz w:val="22"/>
          <w:szCs w:val="22"/>
        </w:rPr>
      </w:pPr>
      <w:r w:rsidRPr="0019614A">
        <w:rPr>
          <w:rFonts w:ascii="Arial" w:hAnsi="Arial" w:cs="Arial"/>
          <w:sz w:val="22"/>
          <w:szCs w:val="22"/>
        </w:rPr>
        <w:t xml:space="preserve">Consider converting to our </w:t>
      </w:r>
      <w:hyperlink r:id="rId15" w:history="1">
        <w:r w:rsidRPr="005E735F">
          <w:rPr>
            <w:rStyle w:val="Hyperlink"/>
            <w:rFonts w:ascii="Arial" w:hAnsi="Arial" w:cs="Arial"/>
            <w:sz w:val="22"/>
            <w:szCs w:val="22"/>
          </w:rPr>
          <w:t>time-of-use rate</w:t>
        </w:r>
      </w:hyperlink>
      <w:r w:rsidR="005E735F">
        <w:rPr>
          <w:rFonts w:ascii="Arial" w:hAnsi="Arial" w:cs="Arial"/>
          <w:sz w:val="22"/>
          <w:szCs w:val="22"/>
        </w:rPr>
        <w:t>.</w:t>
      </w:r>
    </w:p>
    <w:p w14:paraId="0B5EA6A2" w14:textId="193E2A97" w:rsidR="00110B00" w:rsidRPr="00C07253" w:rsidRDefault="00A8703A" w:rsidP="00C07253">
      <w:pPr>
        <w:pStyle w:val="ListParagraph"/>
        <w:numPr>
          <w:ilvl w:val="0"/>
          <w:numId w:val="5"/>
        </w:numPr>
        <w:rPr>
          <w:rFonts w:ascii="Arial" w:hAnsi="Arial" w:cs="Arial"/>
          <w:sz w:val="22"/>
          <w:szCs w:val="22"/>
        </w:rPr>
      </w:pPr>
      <w:r w:rsidRPr="00C07253">
        <w:rPr>
          <w:rFonts w:ascii="Arial" w:hAnsi="Arial" w:cs="Arial"/>
          <w:sz w:val="22"/>
          <w:szCs w:val="22"/>
        </w:rPr>
        <w:t xml:space="preserve">Enroll in to receive </w:t>
      </w:r>
      <w:hyperlink r:id="rId16" w:history="1">
        <w:r w:rsidRPr="005E735F">
          <w:rPr>
            <w:rStyle w:val="Hyperlink"/>
            <w:rFonts w:ascii="Arial" w:hAnsi="Arial" w:cs="Arial"/>
            <w:sz w:val="22"/>
            <w:szCs w:val="22"/>
          </w:rPr>
          <w:t>energy</w:t>
        </w:r>
        <w:r w:rsidR="00BB7610" w:rsidRPr="005E735F">
          <w:rPr>
            <w:rStyle w:val="Hyperlink"/>
            <w:rFonts w:ascii="Arial" w:hAnsi="Arial" w:cs="Arial"/>
            <w:sz w:val="22"/>
            <w:szCs w:val="22"/>
          </w:rPr>
          <w:t>-</w:t>
        </w:r>
        <w:r w:rsidRPr="005E735F">
          <w:rPr>
            <w:rStyle w:val="Hyperlink"/>
            <w:rFonts w:ascii="Arial" w:hAnsi="Arial" w:cs="Arial"/>
            <w:sz w:val="22"/>
            <w:szCs w:val="22"/>
          </w:rPr>
          <w:t>use alerts</w:t>
        </w:r>
      </w:hyperlink>
      <w:r w:rsidRPr="00C07253">
        <w:rPr>
          <w:rFonts w:ascii="Arial" w:hAnsi="Arial" w:cs="Arial"/>
          <w:sz w:val="22"/>
          <w:szCs w:val="22"/>
        </w:rPr>
        <w:t>.</w:t>
      </w:r>
      <w:r w:rsidR="006244B4">
        <w:rPr>
          <w:rFonts w:ascii="Arial" w:hAnsi="Arial" w:cs="Arial"/>
          <w:sz w:val="22"/>
          <w:szCs w:val="22"/>
        </w:rPr>
        <w:tab/>
      </w:r>
      <w:r w:rsidR="006244B4">
        <w:rPr>
          <w:rFonts w:ascii="Arial" w:hAnsi="Arial" w:cs="Arial"/>
          <w:sz w:val="22"/>
          <w:szCs w:val="22"/>
        </w:rPr>
        <w:tab/>
      </w:r>
    </w:p>
    <w:p w14:paraId="2E01F251" w14:textId="52ABFD10" w:rsidR="00A8703A" w:rsidRPr="001C490C" w:rsidRDefault="00110B00" w:rsidP="001C490C">
      <w:pPr>
        <w:pStyle w:val="ListParagraph"/>
        <w:numPr>
          <w:ilvl w:val="0"/>
          <w:numId w:val="5"/>
        </w:numPr>
        <w:rPr>
          <w:rFonts w:ascii="Arial" w:hAnsi="Arial" w:cs="Arial"/>
          <w:sz w:val="22"/>
          <w:szCs w:val="22"/>
        </w:rPr>
      </w:pPr>
      <w:r w:rsidRPr="00C07253">
        <w:rPr>
          <w:rFonts w:ascii="Arial" w:hAnsi="Arial" w:cs="Arial"/>
          <w:sz w:val="22"/>
          <w:szCs w:val="22"/>
        </w:rPr>
        <w:t xml:space="preserve">Learn about South River EMC’s </w:t>
      </w:r>
      <w:hyperlink r:id="rId17" w:history="1">
        <w:r w:rsidRPr="005E735F">
          <w:rPr>
            <w:rStyle w:val="Hyperlink"/>
            <w:rFonts w:ascii="Arial" w:hAnsi="Arial" w:cs="Arial"/>
            <w:sz w:val="22"/>
            <w:szCs w:val="22"/>
          </w:rPr>
          <w:t xml:space="preserve">rebates and </w:t>
        </w:r>
        <w:r w:rsidR="00A8703A" w:rsidRPr="005E735F">
          <w:rPr>
            <w:rStyle w:val="Hyperlink"/>
            <w:rFonts w:ascii="Arial" w:hAnsi="Arial" w:cs="Arial"/>
            <w:sz w:val="22"/>
            <w:szCs w:val="22"/>
          </w:rPr>
          <w:t>energy efficiency</w:t>
        </w:r>
      </w:hyperlink>
      <w:r w:rsidR="00A8703A" w:rsidRPr="00BC1CDD">
        <w:rPr>
          <w:rFonts w:ascii="Arial" w:hAnsi="Arial" w:cs="Arial"/>
          <w:color w:val="000000" w:themeColor="text1"/>
          <w:sz w:val="22"/>
          <w:szCs w:val="22"/>
        </w:rPr>
        <w:t>.</w:t>
      </w:r>
      <w:r w:rsidR="006244B4" w:rsidRPr="00BC1CDD">
        <w:rPr>
          <w:rFonts w:ascii="Arial" w:hAnsi="Arial" w:cs="Arial"/>
          <w:b/>
          <w:noProof/>
          <w:color w:val="000000" w:themeColor="text1"/>
        </w:rPr>
        <w:t xml:space="preserve"> </w:t>
      </w:r>
      <w:r w:rsidR="00A8703A" w:rsidRPr="001C490C">
        <w:rPr>
          <w:rFonts w:ascii="Arial" w:hAnsi="Arial" w:cs="Arial"/>
        </w:rPr>
        <w:t xml:space="preserve"> </w:t>
      </w:r>
    </w:p>
    <w:p w14:paraId="06E65BC3" w14:textId="37524C51" w:rsidR="00E35B87" w:rsidRDefault="00E35B87" w:rsidP="00C07253">
      <w:pPr>
        <w:pStyle w:val="ListParagraph"/>
        <w:numPr>
          <w:ilvl w:val="0"/>
          <w:numId w:val="5"/>
        </w:numPr>
        <w:rPr>
          <w:rFonts w:ascii="Arial" w:hAnsi="Arial" w:cs="Arial"/>
          <w:sz w:val="22"/>
          <w:szCs w:val="22"/>
        </w:rPr>
      </w:pPr>
      <w:r w:rsidRPr="00C07253">
        <w:rPr>
          <w:rFonts w:ascii="Arial" w:hAnsi="Arial" w:cs="Arial"/>
          <w:sz w:val="22"/>
          <w:szCs w:val="22"/>
        </w:rPr>
        <w:t xml:space="preserve">Enroll your smart thermostat in </w:t>
      </w:r>
      <w:hyperlink r:id="rId18" w:history="1">
        <w:r w:rsidR="00601C89" w:rsidRPr="005E735F">
          <w:rPr>
            <w:rStyle w:val="Hyperlink"/>
            <w:rFonts w:ascii="Arial" w:hAnsi="Arial" w:cs="Arial"/>
            <w:sz w:val="22"/>
            <w:szCs w:val="22"/>
          </w:rPr>
          <w:t>Connect My Thermostat</w:t>
        </w:r>
      </w:hyperlink>
      <w:r w:rsidR="00601C89">
        <w:rPr>
          <w:rFonts w:ascii="Arial" w:hAnsi="Arial" w:cs="Arial"/>
          <w:sz w:val="22"/>
          <w:szCs w:val="22"/>
        </w:rPr>
        <w:t>.</w:t>
      </w:r>
    </w:p>
    <w:p w14:paraId="6C9E9EEE" w14:textId="4C841C53" w:rsidR="001C490C" w:rsidRPr="00C07253" w:rsidRDefault="001C490C" w:rsidP="001C490C">
      <w:pPr>
        <w:pStyle w:val="ListParagraph"/>
        <w:numPr>
          <w:ilvl w:val="0"/>
          <w:numId w:val="5"/>
        </w:numPr>
        <w:rPr>
          <w:rFonts w:ascii="Arial" w:hAnsi="Arial" w:cs="Arial"/>
          <w:sz w:val="22"/>
          <w:szCs w:val="22"/>
        </w:rPr>
      </w:pPr>
      <w:r w:rsidRPr="00C07253">
        <w:rPr>
          <w:rFonts w:ascii="Arial" w:hAnsi="Arial" w:cs="Arial"/>
          <w:sz w:val="22"/>
          <w:szCs w:val="22"/>
        </w:rPr>
        <w:t>Download the South River EMC app to manage your account, pay bills and report outages.</w:t>
      </w:r>
    </w:p>
    <w:p w14:paraId="0DD897FC" w14:textId="77777777" w:rsidR="001C490C" w:rsidRPr="00C07253" w:rsidRDefault="001C490C" w:rsidP="001C490C">
      <w:pPr>
        <w:pStyle w:val="ListParagraph"/>
        <w:rPr>
          <w:rFonts w:ascii="Arial" w:hAnsi="Arial" w:cs="Arial"/>
          <w:sz w:val="22"/>
          <w:szCs w:val="22"/>
        </w:rPr>
      </w:pPr>
    </w:p>
    <w:p w14:paraId="482EC5E3" w14:textId="01CBE065" w:rsidR="006C2636" w:rsidRPr="00C07253" w:rsidRDefault="006244B4" w:rsidP="00C07253">
      <w:pPr>
        <w:pStyle w:val="ListParagraph"/>
        <w:rPr>
          <w:rFonts w:ascii="Arial" w:hAnsi="Arial" w:cs="Arial"/>
          <w:sz w:val="22"/>
          <w:szCs w:val="22"/>
        </w:rPr>
      </w:pPr>
      <w:r>
        <w:rPr>
          <w:rFonts w:ascii="Arial" w:hAnsi="Arial" w:cs="Arial"/>
          <w:b/>
          <w:noProof/>
          <w:color w:val="1F497D" w:themeColor="text2"/>
        </w:rPr>
        <mc:AlternateContent>
          <mc:Choice Requires="wps">
            <w:drawing>
              <wp:anchor distT="0" distB="0" distL="114300" distR="114300" simplePos="0" relativeHeight="251674624" behindDoc="0" locked="0" layoutInCell="1" allowOverlap="1" wp14:anchorId="0133EAB3" wp14:editId="056C2DB4">
                <wp:simplePos x="0" y="0"/>
                <wp:positionH relativeFrom="column">
                  <wp:posOffset>572233</wp:posOffset>
                </wp:positionH>
                <wp:positionV relativeFrom="paragraph">
                  <wp:posOffset>160655</wp:posOffset>
                </wp:positionV>
                <wp:extent cx="4800600" cy="0"/>
                <wp:effectExtent l="0" t="0" r="0" b="0"/>
                <wp:wrapNone/>
                <wp:docPr id="2113855450" name="Straight Connector 14"/>
                <wp:cNvGraphicFramePr/>
                <a:graphic xmlns:a="http://schemas.openxmlformats.org/drawingml/2006/main">
                  <a:graphicData uri="http://schemas.microsoft.com/office/word/2010/wordprocessingShape">
                    <wps:wsp>
                      <wps:cNvCnPr/>
                      <wps:spPr>
                        <a:xfrm>
                          <a:off x="0" y="0"/>
                          <a:ext cx="4800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406FDF" id="Straight Connector 1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5.05pt,12.65pt" to="423.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" strokecolor="#4579b8 [3044]"/>
            </w:pict>
          </mc:Fallback>
        </mc:AlternateContent>
      </w:r>
      <w:r>
        <w:rPr>
          <w:rFonts w:ascii="Arial" w:hAnsi="Arial" w:cs="Arial"/>
          <w:sz w:val="22"/>
          <w:szCs w:val="22"/>
        </w:rPr>
        <w:br/>
      </w:r>
    </w:p>
    <w:p w14:paraId="456A7F90" w14:textId="430B338C" w:rsidR="006D6335" w:rsidRPr="00C07253" w:rsidRDefault="006D6335" w:rsidP="00C07253">
      <w:pPr>
        <w:spacing w:line="240" w:lineRule="auto"/>
        <w:rPr>
          <w:rFonts w:ascii="Arial" w:hAnsi="Arial" w:cs="Arial"/>
        </w:rPr>
      </w:pPr>
      <w:r w:rsidRPr="00AC0925">
        <w:rPr>
          <w:rFonts w:ascii="Arial" w:hAnsi="Arial" w:cs="Arial"/>
          <w:b/>
          <w:color w:val="00B050"/>
          <w:sz w:val="24"/>
          <w:szCs w:val="24"/>
        </w:rPr>
        <w:t>How can a time-</w:t>
      </w:r>
      <w:r w:rsidR="004E31BB" w:rsidRPr="00AC0925">
        <w:rPr>
          <w:rFonts w:ascii="Arial" w:hAnsi="Arial" w:cs="Arial"/>
          <w:b/>
          <w:color w:val="00B050"/>
          <w:sz w:val="24"/>
          <w:szCs w:val="24"/>
        </w:rPr>
        <w:t>of-use-rate help me save money?</w:t>
      </w:r>
      <w:r w:rsidR="004E31BB" w:rsidRPr="00AC0925">
        <w:rPr>
          <w:rFonts w:ascii="Arial" w:hAnsi="Arial" w:cs="Arial"/>
          <w:b/>
          <w:color w:val="00B050"/>
          <w:sz w:val="24"/>
          <w:szCs w:val="24"/>
        </w:rPr>
        <w:br/>
      </w:r>
      <w:r w:rsidR="00BB7610">
        <w:rPr>
          <w:rFonts w:ascii="Arial" w:hAnsi="Arial" w:cs="Arial"/>
        </w:rPr>
        <w:t xml:space="preserve">Switch and Save, our </w:t>
      </w:r>
      <w:r w:rsidR="007312F1" w:rsidRPr="00C07253">
        <w:rPr>
          <w:rFonts w:ascii="Arial" w:hAnsi="Arial" w:cs="Arial"/>
        </w:rPr>
        <w:t>time-of-use rate</w:t>
      </w:r>
      <w:r w:rsidR="00BB7610">
        <w:rPr>
          <w:rFonts w:ascii="Arial" w:hAnsi="Arial" w:cs="Arial"/>
        </w:rPr>
        <w:t>,</w:t>
      </w:r>
      <w:r w:rsidR="007312F1" w:rsidRPr="00C07253">
        <w:rPr>
          <w:rFonts w:ascii="Arial" w:hAnsi="Arial" w:cs="Arial"/>
        </w:rPr>
        <w:t xml:space="preserve"> encourages using energy during off-peak periods, potentially lowering your bill if you can shift </w:t>
      </w:r>
      <w:r w:rsidR="0019614A">
        <w:rPr>
          <w:rFonts w:ascii="Arial" w:hAnsi="Arial" w:cs="Arial"/>
        </w:rPr>
        <w:t>energy use</w:t>
      </w:r>
      <w:r w:rsidR="007312F1" w:rsidRPr="00C07253">
        <w:rPr>
          <w:rFonts w:ascii="Arial" w:hAnsi="Arial" w:cs="Arial"/>
        </w:rPr>
        <w:t xml:space="preserve"> </w:t>
      </w:r>
      <w:r w:rsidR="0019614A">
        <w:rPr>
          <w:rFonts w:ascii="Arial" w:hAnsi="Arial" w:cs="Arial"/>
        </w:rPr>
        <w:t>to off-peak times</w:t>
      </w:r>
      <w:r w:rsidRPr="00C07253">
        <w:rPr>
          <w:rFonts w:ascii="Arial" w:hAnsi="Arial" w:cs="Arial"/>
        </w:rPr>
        <w:t xml:space="preserve">. </w:t>
      </w:r>
      <w:r w:rsidR="004E31BB" w:rsidRPr="00C07253">
        <w:rPr>
          <w:rFonts w:ascii="Arial" w:hAnsi="Arial" w:cs="Arial"/>
        </w:rPr>
        <w:t xml:space="preserve">For more information, </w:t>
      </w:r>
      <w:hyperlink r:id="rId19" w:history="1">
        <w:r w:rsidR="00E35B87" w:rsidRPr="00C07253">
          <w:rPr>
            <w:rStyle w:val="Hyperlink"/>
            <w:rFonts w:ascii="Arial" w:hAnsi="Arial" w:cs="Arial"/>
          </w:rPr>
          <w:t>sremc.com/</w:t>
        </w:r>
        <w:proofErr w:type="spellStart"/>
        <w:r w:rsidR="00E35B87" w:rsidRPr="00C07253">
          <w:rPr>
            <w:rStyle w:val="Hyperlink"/>
            <w:rFonts w:ascii="Arial" w:hAnsi="Arial" w:cs="Arial"/>
          </w:rPr>
          <w:t>tou</w:t>
        </w:r>
        <w:proofErr w:type="spellEnd"/>
      </w:hyperlink>
      <w:r w:rsidR="00E35B87" w:rsidRPr="00C07253">
        <w:rPr>
          <w:rFonts w:ascii="Arial" w:hAnsi="Arial" w:cs="Arial"/>
        </w:rPr>
        <w:t>.</w:t>
      </w:r>
    </w:p>
    <w:sectPr w:rsidR="006D6335" w:rsidRPr="00C07253" w:rsidSect="00164323">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08D9B" w14:textId="77777777" w:rsidR="00473190" w:rsidRDefault="00473190" w:rsidP="00C07253">
      <w:pPr>
        <w:spacing w:after="0" w:line="240" w:lineRule="auto"/>
      </w:pPr>
      <w:r>
        <w:separator/>
      </w:r>
    </w:p>
  </w:endnote>
  <w:endnote w:type="continuationSeparator" w:id="0">
    <w:p w14:paraId="250889FC" w14:textId="77777777" w:rsidR="00473190" w:rsidRDefault="00473190" w:rsidP="00C0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0A99" w14:textId="41B50967" w:rsidR="00C07253" w:rsidRDefault="00C07253">
    <w:pPr>
      <w:pStyle w:val="Footer"/>
    </w:pPr>
    <w:r>
      <w:t>South River Electric Membership Corporation</w:t>
    </w:r>
  </w:p>
  <w:p w14:paraId="5794156C" w14:textId="77777777" w:rsidR="00C07253" w:rsidRDefault="00C07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D926C" w14:textId="77777777" w:rsidR="00473190" w:rsidRDefault="00473190" w:rsidP="00C07253">
      <w:pPr>
        <w:spacing w:after="0" w:line="240" w:lineRule="auto"/>
      </w:pPr>
      <w:r>
        <w:separator/>
      </w:r>
    </w:p>
  </w:footnote>
  <w:footnote w:type="continuationSeparator" w:id="0">
    <w:p w14:paraId="5D196805" w14:textId="77777777" w:rsidR="00473190" w:rsidRDefault="00473190" w:rsidP="00C07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4FE"/>
    <w:multiLevelType w:val="hybridMultilevel"/>
    <w:tmpl w:val="FCB6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94709"/>
    <w:multiLevelType w:val="hybridMultilevel"/>
    <w:tmpl w:val="AF283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C6CA3"/>
    <w:multiLevelType w:val="hybridMultilevel"/>
    <w:tmpl w:val="C8308CF2"/>
    <w:lvl w:ilvl="0" w:tplc="A5EA9B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954BD"/>
    <w:multiLevelType w:val="singleLevel"/>
    <w:tmpl w:val="03C8864A"/>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57051666"/>
    <w:multiLevelType w:val="hybridMultilevel"/>
    <w:tmpl w:val="52FE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08667">
    <w:abstractNumId w:val="2"/>
  </w:num>
  <w:num w:numId="2" w16cid:durableId="768545421">
    <w:abstractNumId w:val="3"/>
  </w:num>
  <w:num w:numId="3" w16cid:durableId="459805972">
    <w:abstractNumId w:val="1"/>
  </w:num>
  <w:num w:numId="4" w16cid:durableId="997420670">
    <w:abstractNumId w:val="0"/>
  </w:num>
  <w:num w:numId="5" w16cid:durableId="619186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FD"/>
    <w:rsid w:val="00022C74"/>
    <w:rsid w:val="000447ED"/>
    <w:rsid w:val="00047629"/>
    <w:rsid w:val="0006768A"/>
    <w:rsid w:val="00086577"/>
    <w:rsid w:val="000A402A"/>
    <w:rsid w:val="000C69E3"/>
    <w:rsid w:val="00110B00"/>
    <w:rsid w:val="00113698"/>
    <w:rsid w:val="00125B99"/>
    <w:rsid w:val="0014523E"/>
    <w:rsid w:val="00154C05"/>
    <w:rsid w:val="00164323"/>
    <w:rsid w:val="00165A59"/>
    <w:rsid w:val="0018566B"/>
    <w:rsid w:val="0019614A"/>
    <w:rsid w:val="001C43E2"/>
    <w:rsid w:val="001C490C"/>
    <w:rsid w:val="001C52B0"/>
    <w:rsid w:val="001D17A6"/>
    <w:rsid w:val="001F7536"/>
    <w:rsid w:val="00212A41"/>
    <w:rsid w:val="002167E9"/>
    <w:rsid w:val="00230C2E"/>
    <w:rsid w:val="00230D36"/>
    <w:rsid w:val="002341CF"/>
    <w:rsid w:val="0026226B"/>
    <w:rsid w:val="00262720"/>
    <w:rsid w:val="002802F3"/>
    <w:rsid w:val="00287113"/>
    <w:rsid w:val="00287331"/>
    <w:rsid w:val="002B0B41"/>
    <w:rsid w:val="002E2614"/>
    <w:rsid w:val="002E7C8A"/>
    <w:rsid w:val="002F001A"/>
    <w:rsid w:val="0030536B"/>
    <w:rsid w:val="00332E52"/>
    <w:rsid w:val="00345CFA"/>
    <w:rsid w:val="003A1494"/>
    <w:rsid w:val="003B2B17"/>
    <w:rsid w:val="00411F47"/>
    <w:rsid w:val="0041254B"/>
    <w:rsid w:val="0042403F"/>
    <w:rsid w:val="00446E20"/>
    <w:rsid w:val="00453569"/>
    <w:rsid w:val="0045723E"/>
    <w:rsid w:val="00465A6F"/>
    <w:rsid w:val="00467194"/>
    <w:rsid w:val="00473190"/>
    <w:rsid w:val="00483221"/>
    <w:rsid w:val="00490395"/>
    <w:rsid w:val="004B35BC"/>
    <w:rsid w:val="004D0B06"/>
    <w:rsid w:val="004E31BB"/>
    <w:rsid w:val="004F35FD"/>
    <w:rsid w:val="00503D93"/>
    <w:rsid w:val="00576816"/>
    <w:rsid w:val="00586E0B"/>
    <w:rsid w:val="00591978"/>
    <w:rsid w:val="005B4FE4"/>
    <w:rsid w:val="005D79D1"/>
    <w:rsid w:val="005E735F"/>
    <w:rsid w:val="005E73CC"/>
    <w:rsid w:val="00601C89"/>
    <w:rsid w:val="006024E8"/>
    <w:rsid w:val="00611C3B"/>
    <w:rsid w:val="006244B4"/>
    <w:rsid w:val="00644B0E"/>
    <w:rsid w:val="006700AF"/>
    <w:rsid w:val="00670B79"/>
    <w:rsid w:val="006B080D"/>
    <w:rsid w:val="006C1714"/>
    <w:rsid w:val="006C2636"/>
    <w:rsid w:val="006D6335"/>
    <w:rsid w:val="006E0801"/>
    <w:rsid w:val="006F7BC9"/>
    <w:rsid w:val="00703B69"/>
    <w:rsid w:val="007312F1"/>
    <w:rsid w:val="00757BF7"/>
    <w:rsid w:val="00794C7B"/>
    <w:rsid w:val="007A3A07"/>
    <w:rsid w:val="007C4818"/>
    <w:rsid w:val="007D12F9"/>
    <w:rsid w:val="007D1F00"/>
    <w:rsid w:val="007F00B2"/>
    <w:rsid w:val="00817A1D"/>
    <w:rsid w:val="00831A57"/>
    <w:rsid w:val="00836B5A"/>
    <w:rsid w:val="00846932"/>
    <w:rsid w:val="00862441"/>
    <w:rsid w:val="00865ADB"/>
    <w:rsid w:val="00891332"/>
    <w:rsid w:val="008B4934"/>
    <w:rsid w:val="008B785E"/>
    <w:rsid w:val="008D78ED"/>
    <w:rsid w:val="009011CC"/>
    <w:rsid w:val="00964550"/>
    <w:rsid w:val="009675C7"/>
    <w:rsid w:val="009C6FFC"/>
    <w:rsid w:val="009D1AD3"/>
    <w:rsid w:val="009F096C"/>
    <w:rsid w:val="00A0378B"/>
    <w:rsid w:val="00A045C6"/>
    <w:rsid w:val="00A079C0"/>
    <w:rsid w:val="00A204BE"/>
    <w:rsid w:val="00A25264"/>
    <w:rsid w:val="00A6143F"/>
    <w:rsid w:val="00A65FF1"/>
    <w:rsid w:val="00A75B79"/>
    <w:rsid w:val="00A80244"/>
    <w:rsid w:val="00A83CF7"/>
    <w:rsid w:val="00A8703A"/>
    <w:rsid w:val="00A961D4"/>
    <w:rsid w:val="00AC0925"/>
    <w:rsid w:val="00AD3A18"/>
    <w:rsid w:val="00AE0450"/>
    <w:rsid w:val="00AF3EDA"/>
    <w:rsid w:val="00B313A6"/>
    <w:rsid w:val="00B33197"/>
    <w:rsid w:val="00B84008"/>
    <w:rsid w:val="00B97983"/>
    <w:rsid w:val="00BB7610"/>
    <w:rsid w:val="00BC1CDD"/>
    <w:rsid w:val="00BD1659"/>
    <w:rsid w:val="00BF5CC0"/>
    <w:rsid w:val="00C07253"/>
    <w:rsid w:val="00C07BAA"/>
    <w:rsid w:val="00C131F4"/>
    <w:rsid w:val="00C616BD"/>
    <w:rsid w:val="00C71BE5"/>
    <w:rsid w:val="00C806C8"/>
    <w:rsid w:val="00C837EF"/>
    <w:rsid w:val="00C85414"/>
    <w:rsid w:val="00C9047B"/>
    <w:rsid w:val="00CB2678"/>
    <w:rsid w:val="00CD6D36"/>
    <w:rsid w:val="00D070F3"/>
    <w:rsid w:val="00D446F4"/>
    <w:rsid w:val="00D564B9"/>
    <w:rsid w:val="00D74535"/>
    <w:rsid w:val="00DC1094"/>
    <w:rsid w:val="00DD1624"/>
    <w:rsid w:val="00DD46B0"/>
    <w:rsid w:val="00DF25C4"/>
    <w:rsid w:val="00E24DE6"/>
    <w:rsid w:val="00E25DA4"/>
    <w:rsid w:val="00E35B87"/>
    <w:rsid w:val="00E414E4"/>
    <w:rsid w:val="00E4315C"/>
    <w:rsid w:val="00E45D5E"/>
    <w:rsid w:val="00E54B75"/>
    <w:rsid w:val="00E71266"/>
    <w:rsid w:val="00E81D06"/>
    <w:rsid w:val="00ED6D52"/>
    <w:rsid w:val="00F26619"/>
    <w:rsid w:val="00F272D5"/>
    <w:rsid w:val="00F435E7"/>
    <w:rsid w:val="00F4689D"/>
    <w:rsid w:val="00F8096E"/>
    <w:rsid w:val="00F97F7C"/>
    <w:rsid w:val="00FC6DCC"/>
    <w:rsid w:val="00FD10DD"/>
    <w:rsid w:val="00FF68E2"/>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4552"/>
  <w15:docId w15:val="{7ECD23AF-F220-48E2-9019-FE15165F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A07"/>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D446F4"/>
    <w:pPr>
      <w:spacing w:after="0" w:line="240" w:lineRule="auto"/>
    </w:pPr>
  </w:style>
  <w:style w:type="paragraph" w:styleId="BalloonText">
    <w:name w:val="Balloon Text"/>
    <w:basedOn w:val="Normal"/>
    <w:link w:val="BalloonTextChar"/>
    <w:uiPriority w:val="99"/>
    <w:semiHidden/>
    <w:unhideWhenUsed/>
    <w:rsid w:val="001C5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2B0"/>
    <w:rPr>
      <w:rFonts w:ascii="Tahoma" w:hAnsi="Tahoma" w:cs="Tahoma"/>
      <w:sz w:val="16"/>
      <w:szCs w:val="16"/>
    </w:rPr>
  </w:style>
  <w:style w:type="character" w:styleId="Hyperlink">
    <w:name w:val="Hyperlink"/>
    <w:basedOn w:val="DefaultParagraphFont"/>
    <w:uiPriority w:val="99"/>
    <w:unhideWhenUsed/>
    <w:rsid w:val="001C52B0"/>
    <w:rPr>
      <w:color w:val="0000FF" w:themeColor="hyperlink"/>
      <w:u w:val="single"/>
    </w:rPr>
  </w:style>
  <w:style w:type="character" w:styleId="CommentReference">
    <w:name w:val="annotation reference"/>
    <w:basedOn w:val="DefaultParagraphFont"/>
    <w:uiPriority w:val="99"/>
    <w:semiHidden/>
    <w:unhideWhenUsed/>
    <w:rsid w:val="002341CF"/>
    <w:rPr>
      <w:sz w:val="16"/>
      <w:szCs w:val="16"/>
    </w:rPr>
  </w:style>
  <w:style w:type="paragraph" w:styleId="CommentText">
    <w:name w:val="annotation text"/>
    <w:basedOn w:val="Normal"/>
    <w:link w:val="CommentTextChar"/>
    <w:uiPriority w:val="99"/>
    <w:semiHidden/>
    <w:unhideWhenUsed/>
    <w:rsid w:val="002341CF"/>
    <w:pPr>
      <w:spacing w:line="240" w:lineRule="auto"/>
    </w:pPr>
    <w:rPr>
      <w:sz w:val="20"/>
      <w:szCs w:val="20"/>
    </w:rPr>
  </w:style>
  <w:style w:type="character" w:customStyle="1" w:styleId="CommentTextChar">
    <w:name w:val="Comment Text Char"/>
    <w:basedOn w:val="DefaultParagraphFont"/>
    <w:link w:val="CommentText"/>
    <w:uiPriority w:val="99"/>
    <w:semiHidden/>
    <w:rsid w:val="002341CF"/>
    <w:rPr>
      <w:sz w:val="20"/>
      <w:szCs w:val="20"/>
    </w:rPr>
  </w:style>
  <w:style w:type="paragraph" w:styleId="CommentSubject">
    <w:name w:val="annotation subject"/>
    <w:basedOn w:val="CommentText"/>
    <w:next w:val="CommentText"/>
    <w:link w:val="CommentSubjectChar"/>
    <w:uiPriority w:val="99"/>
    <w:semiHidden/>
    <w:unhideWhenUsed/>
    <w:rsid w:val="002341CF"/>
    <w:rPr>
      <w:b/>
      <w:bCs/>
    </w:rPr>
  </w:style>
  <w:style w:type="character" w:customStyle="1" w:styleId="CommentSubjectChar">
    <w:name w:val="Comment Subject Char"/>
    <w:basedOn w:val="CommentTextChar"/>
    <w:link w:val="CommentSubject"/>
    <w:uiPriority w:val="99"/>
    <w:semiHidden/>
    <w:rsid w:val="002341CF"/>
    <w:rPr>
      <w:b/>
      <w:bCs/>
      <w:sz w:val="20"/>
      <w:szCs w:val="20"/>
    </w:rPr>
  </w:style>
  <w:style w:type="character" w:styleId="FollowedHyperlink">
    <w:name w:val="FollowedHyperlink"/>
    <w:basedOn w:val="DefaultParagraphFont"/>
    <w:uiPriority w:val="99"/>
    <w:semiHidden/>
    <w:unhideWhenUsed/>
    <w:rsid w:val="00AF3EDA"/>
    <w:rPr>
      <w:color w:val="800080" w:themeColor="followedHyperlink"/>
      <w:u w:val="single"/>
    </w:rPr>
  </w:style>
  <w:style w:type="paragraph" w:customStyle="1" w:styleId="a">
    <w:name w:val="_"/>
    <w:basedOn w:val="Normal"/>
    <w:rsid w:val="0030536B"/>
    <w:pPr>
      <w:widowControl w:val="0"/>
      <w:spacing w:after="0" w:line="240" w:lineRule="auto"/>
      <w:ind w:left="360" w:hanging="360"/>
    </w:pPr>
    <w:rPr>
      <w:rFonts w:ascii="Times New Roman" w:eastAsia="Times New Roman" w:hAnsi="Times New Roman" w:cs="Times New Roman"/>
      <w:snapToGrid w:val="0"/>
      <w:sz w:val="24"/>
      <w:szCs w:val="20"/>
    </w:rPr>
  </w:style>
  <w:style w:type="paragraph" w:styleId="NormalWeb">
    <w:name w:val="Normal (Web)"/>
    <w:basedOn w:val="Normal"/>
    <w:uiPriority w:val="99"/>
    <w:unhideWhenUsed/>
    <w:rsid w:val="007F00B2"/>
    <w:pPr>
      <w:spacing w:after="36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8703A"/>
    <w:rPr>
      <w:color w:val="605E5C"/>
      <w:shd w:val="clear" w:color="auto" w:fill="E1DFDD"/>
    </w:rPr>
  </w:style>
  <w:style w:type="paragraph" w:styleId="Header">
    <w:name w:val="header"/>
    <w:basedOn w:val="Normal"/>
    <w:link w:val="HeaderChar"/>
    <w:uiPriority w:val="99"/>
    <w:unhideWhenUsed/>
    <w:rsid w:val="00C07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253"/>
  </w:style>
  <w:style w:type="paragraph" w:styleId="Footer">
    <w:name w:val="footer"/>
    <w:basedOn w:val="Normal"/>
    <w:link w:val="FooterChar"/>
    <w:uiPriority w:val="99"/>
    <w:unhideWhenUsed/>
    <w:rsid w:val="00C07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016">
      <w:bodyDiv w:val="1"/>
      <w:marLeft w:val="0"/>
      <w:marRight w:val="0"/>
      <w:marTop w:val="0"/>
      <w:marBottom w:val="0"/>
      <w:divBdr>
        <w:top w:val="none" w:sz="0" w:space="0" w:color="auto"/>
        <w:left w:val="none" w:sz="0" w:space="0" w:color="auto"/>
        <w:bottom w:val="none" w:sz="0" w:space="0" w:color="auto"/>
        <w:right w:val="none" w:sz="0" w:space="0" w:color="auto"/>
      </w:divBdr>
      <w:divsChild>
        <w:div w:id="129787431">
          <w:marLeft w:val="0"/>
          <w:marRight w:val="0"/>
          <w:marTop w:val="0"/>
          <w:marBottom w:val="0"/>
          <w:divBdr>
            <w:top w:val="none" w:sz="0" w:space="0" w:color="auto"/>
            <w:left w:val="none" w:sz="0" w:space="0" w:color="auto"/>
            <w:bottom w:val="none" w:sz="0" w:space="0" w:color="auto"/>
            <w:right w:val="none" w:sz="0" w:space="0" w:color="auto"/>
          </w:divBdr>
          <w:divsChild>
            <w:div w:id="1393692199">
              <w:marLeft w:val="90"/>
              <w:marRight w:val="75"/>
              <w:marTop w:val="0"/>
              <w:marBottom w:val="0"/>
              <w:divBdr>
                <w:top w:val="none" w:sz="0" w:space="0" w:color="auto"/>
                <w:left w:val="none" w:sz="0" w:space="0" w:color="auto"/>
                <w:bottom w:val="none" w:sz="0" w:space="0" w:color="auto"/>
                <w:right w:val="none" w:sz="0" w:space="0" w:color="auto"/>
              </w:divBdr>
              <w:divsChild>
                <w:div w:id="31999170">
                  <w:marLeft w:val="0"/>
                  <w:marRight w:val="0"/>
                  <w:marTop w:val="0"/>
                  <w:marBottom w:val="0"/>
                  <w:divBdr>
                    <w:top w:val="none" w:sz="0" w:space="0" w:color="auto"/>
                    <w:left w:val="none" w:sz="0" w:space="0" w:color="auto"/>
                    <w:bottom w:val="none" w:sz="0" w:space="0" w:color="auto"/>
                    <w:right w:val="none" w:sz="0" w:space="0" w:color="auto"/>
                  </w:divBdr>
                  <w:divsChild>
                    <w:div w:id="1930582786">
                      <w:marLeft w:val="0"/>
                      <w:marRight w:val="0"/>
                      <w:marTop w:val="0"/>
                      <w:marBottom w:val="0"/>
                      <w:divBdr>
                        <w:top w:val="none" w:sz="0" w:space="0" w:color="auto"/>
                        <w:left w:val="none" w:sz="0" w:space="0" w:color="auto"/>
                        <w:bottom w:val="none" w:sz="0" w:space="0" w:color="auto"/>
                        <w:right w:val="none" w:sz="0" w:space="0" w:color="auto"/>
                      </w:divBdr>
                      <w:divsChild>
                        <w:div w:id="20837218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61390">
      <w:bodyDiv w:val="1"/>
      <w:marLeft w:val="0"/>
      <w:marRight w:val="0"/>
      <w:marTop w:val="0"/>
      <w:marBottom w:val="0"/>
      <w:divBdr>
        <w:top w:val="none" w:sz="0" w:space="0" w:color="auto"/>
        <w:left w:val="none" w:sz="0" w:space="0" w:color="auto"/>
        <w:bottom w:val="none" w:sz="0" w:space="0" w:color="auto"/>
        <w:right w:val="none" w:sz="0" w:space="0" w:color="auto"/>
      </w:divBdr>
    </w:div>
    <w:div w:id="46184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03.apogee.net/mvc/home/hes/land?utilityname=sremc" TargetMode="External"/><Relationship Id="rId18" Type="http://schemas.openxmlformats.org/officeDocument/2006/relationships/hyperlink" Target="file:///\\sr-filesrv\Communication\Communications\Rate%20Change%20Communication\2026\connecttosavenc.com\coop\srem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hyperlink" Target="file:///\\sr-filesrv\Communication\Communications\Rate%20Change%20Communication\2026\sremc.com\rebates-efficiency-tips" TargetMode="External"/><Relationship Id="rId2" Type="http://schemas.openxmlformats.org/officeDocument/2006/relationships/numbering" Target="numbering.xml"/><Relationship Id="rId16" Type="http://schemas.openxmlformats.org/officeDocument/2006/relationships/hyperlink" Target="file:///\\sr-filesrv\Communication\Communications\Rate%20Change%20Communication\2026\sremc.com\smartaler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file:///\\sr-filesrv\Communication\Communications\Rate%20Change%20Communication\2026\sremc.com\tou" TargetMode="External"/><Relationship Id="rId10" Type="http://schemas.openxmlformats.org/officeDocument/2006/relationships/image" Target="media/image20.png"/><Relationship Id="rId19" Type="http://schemas.openxmlformats.org/officeDocument/2006/relationships/hyperlink" Target="https://sremc.com/to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sr-filesrv\Communication\Communications\Rate%20Change%20Communication\2026\sremc.com\form\request-for-energy-analysi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FE625-DAA5-4FE0-AAA1-DEE3CCD06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NCEMC</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pritchardje</dc:creator>
  <cp:lastModifiedBy>Julie McLeod</cp:lastModifiedBy>
  <cp:revision>2</cp:revision>
  <cp:lastPrinted>2026-01-07T15:56:00Z</cp:lastPrinted>
  <dcterms:created xsi:type="dcterms:W3CDTF">2026-01-07T16:45:00Z</dcterms:created>
  <dcterms:modified xsi:type="dcterms:W3CDTF">2026-01-07T16:45:00Z</dcterms:modified>
</cp:coreProperties>
</file>